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B6F14" w14:textId="19BA6F57" w:rsidR="009369AE" w:rsidRDefault="00CA14E9" w:rsidP="00EA35D5">
      <w:pPr>
        <w:ind w:left="720" w:firstLine="720"/>
        <w:jc w:val="both"/>
      </w:pPr>
      <w:r>
        <w:t>IQAC REVIEW MEETING MINUTES Dated 27-11-2021</w:t>
      </w:r>
    </w:p>
    <w:p w14:paraId="204E230A" w14:textId="70A30694" w:rsidR="00CA14E9" w:rsidRDefault="00CA14E9" w:rsidP="00EA35D5">
      <w:pPr>
        <w:jc w:val="both"/>
      </w:pPr>
    </w:p>
    <w:p w14:paraId="394054B3" w14:textId="5602EA8A" w:rsidR="00CA14E9" w:rsidRDefault="00CA14E9" w:rsidP="00EA35D5">
      <w:pPr>
        <w:jc w:val="both"/>
      </w:pPr>
      <w:r>
        <w:t xml:space="preserve">Members present: Principal, Vice Principal, </w:t>
      </w:r>
      <w:proofErr w:type="spellStart"/>
      <w:r>
        <w:t>Shongna</w:t>
      </w:r>
      <w:proofErr w:type="spellEnd"/>
      <w:r>
        <w:t xml:space="preserve"> Konyak, </w:t>
      </w:r>
      <w:proofErr w:type="spellStart"/>
      <w:r>
        <w:t>Khrieo</w:t>
      </w:r>
      <w:proofErr w:type="spellEnd"/>
      <w:r>
        <w:t xml:space="preserve"> </w:t>
      </w:r>
      <w:proofErr w:type="spellStart"/>
      <w:r>
        <w:t>Rutsa</w:t>
      </w:r>
      <w:proofErr w:type="spellEnd"/>
      <w:r>
        <w:t xml:space="preserve">, </w:t>
      </w:r>
      <w:proofErr w:type="spellStart"/>
      <w:r>
        <w:t>Gegin</w:t>
      </w:r>
      <w:proofErr w:type="spellEnd"/>
      <w:r>
        <w:t xml:space="preserve"> D, </w:t>
      </w:r>
      <w:proofErr w:type="spellStart"/>
      <w:r>
        <w:t>Temlei</w:t>
      </w:r>
      <w:proofErr w:type="spellEnd"/>
      <w:r>
        <w:t xml:space="preserve"> </w:t>
      </w:r>
      <w:proofErr w:type="spellStart"/>
      <w:r>
        <w:t>Shonpohru</w:t>
      </w:r>
      <w:proofErr w:type="spellEnd"/>
      <w:r>
        <w:t xml:space="preserve">, Koshy CP, </w:t>
      </w:r>
      <w:proofErr w:type="spellStart"/>
      <w:r>
        <w:t>Mongyung</w:t>
      </w:r>
      <w:proofErr w:type="spellEnd"/>
      <w:r>
        <w:t xml:space="preserve"> </w:t>
      </w:r>
      <w:proofErr w:type="spellStart"/>
      <w:r>
        <w:t>Phom</w:t>
      </w:r>
      <w:proofErr w:type="spellEnd"/>
      <w:r>
        <w:t>, Esther P Konyak</w:t>
      </w:r>
    </w:p>
    <w:p w14:paraId="48EC97FC" w14:textId="378F6EF2" w:rsidR="00CA14E9" w:rsidRDefault="00CA14E9" w:rsidP="00EA35D5">
      <w:pPr>
        <w:jc w:val="both"/>
      </w:pPr>
    </w:p>
    <w:p w14:paraId="14A00FEF" w14:textId="21D4E51D" w:rsidR="00CA14E9" w:rsidRDefault="00CA14E9" w:rsidP="00EA35D5">
      <w:pPr>
        <w:pStyle w:val="ListParagraph"/>
        <w:numPr>
          <w:ilvl w:val="0"/>
          <w:numId w:val="1"/>
        </w:numPr>
        <w:jc w:val="both"/>
      </w:pPr>
      <w:r>
        <w:t xml:space="preserve">In continuation of the IQAC review of the Self Study Report criteria, Ms. </w:t>
      </w:r>
      <w:proofErr w:type="spellStart"/>
      <w:r>
        <w:t>Tenosenuo</w:t>
      </w:r>
      <w:proofErr w:type="spellEnd"/>
      <w:r>
        <w:t xml:space="preserve"> </w:t>
      </w:r>
      <w:proofErr w:type="spellStart"/>
      <w:r>
        <w:t>Angami</w:t>
      </w:r>
      <w:proofErr w:type="spellEnd"/>
      <w:r>
        <w:t xml:space="preserve"> presented Criterion VII: Institutional Values and Best Practices.</w:t>
      </w:r>
    </w:p>
    <w:p w14:paraId="455590F2" w14:textId="4DE9E7F3" w:rsidR="00CA14E9" w:rsidRDefault="00CA14E9" w:rsidP="00EA35D5">
      <w:pPr>
        <w:pStyle w:val="ListParagraph"/>
        <w:numPr>
          <w:ilvl w:val="0"/>
          <w:numId w:val="1"/>
        </w:numPr>
        <w:jc w:val="both"/>
      </w:pPr>
      <w:r>
        <w:t>As per the presentation of Criterion VII, the following points have been discussed:</w:t>
      </w:r>
    </w:p>
    <w:p w14:paraId="0DE949A0" w14:textId="77777777" w:rsidR="00CA14E9" w:rsidRDefault="00CA14E9" w:rsidP="00EA35D5">
      <w:pPr>
        <w:pStyle w:val="ListParagraph"/>
        <w:numPr>
          <w:ilvl w:val="0"/>
          <w:numId w:val="2"/>
        </w:numPr>
        <w:jc w:val="both"/>
      </w:pPr>
      <w:r>
        <w:t xml:space="preserve">Metric 7.1.1: </w:t>
      </w:r>
    </w:p>
    <w:p w14:paraId="21744632" w14:textId="079E6AD6" w:rsidR="00CA14E9" w:rsidRDefault="00CA14E9" w:rsidP="00EA35D5">
      <w:pPr>
        <w:pStyle w:val="ListParagraph"/>
        <w:ind w:left="1080"/>
        <w:jc w:val="both"/>
      </w:pPr>
      <w:r>
        <w:t xml:space="preserve">-To merge bullet number 1 &amp; 2 as it comes under the same head of </w:t>
      </w:r>
      <w:proofErr w:type="spellStart"/>
      <w:r>
        <w:t>Beti</w:t>
      </w:r>
      <w:proofErr w:type="spellEnd"/>
      <w:r>
        <w:t xml:space="preserve"> </w:t>
      </w:r>
      <w:proofErr w:type="spellStart"/>
      <w:r>
        <w:t>Bachao</w:t>
      </w:r>
      <w:proofErr w:type="spellEnd"/>
      <w:r>
        <w:t xml:space="preserve">, </w:t>
      </w:r>
      <w:proofErr w:type="spellStart"/>
      <w:r>
        <w:t>Beti</w:t>
      </w:r>
      <w:proofErr w:type="spellEnd"/>
      <w:r>
        <w:t xml:space="preserve"> </w:t>
      </w:r>
      <w:proofErr w:type="spellStart"/>
      <w:r>
        <w:t>Padhao</w:t>
      </w:r>
      <w:proofErr w:type="spellEnd"/>
      <w:r>
        <w:t>. Bu</w:t>
      </w:r>
    </w:p>
    <w:p w14:paraId="637547BE" w14:textId="57E63284" w:rsidR="00CA14E9" w:rsidRDefault="00CA14E9" w:rsidP="00EA35D5">
      <w:pPr>
        <w:pStyle w:val="ListParagraph"/>
        <w:ind w:left="1080"/>
        <w:jc w:val="both"/>
      </w:pPr>
      <w:r>
        <w:t>-Bullet number 4 to be reflected as a continuous activity.</w:t>
      </w:r>
    </w:p>
    <w:p w14:paraId="352CDFB9" w14:textId="5E4EF7CE" w:rsidR="00CA14E9" w:rsidRDefault="00CA14E9" w:rsidP="00EA35D5">
      <w:pPr>
        <w:pStyle w:val="ListParagraph"/>
        <w:ind w:left="1080"/>
        <w:jc w:val="both"/>
      </w:pPr>
      <w:r>
        <w:t>-With regard to separate common room for girls, what is the preparedness? Some chairs, mirror etc should be installed.</w:t>
      </w:r>
    </w:p>
    <w:p w14:paraId="1685946C" w14:textId="24A049E0" w:rsidR="00CA14E9" w:rsidRDefault="00CA14E9" w:rsidP="00EA35D5">
      <w:pPr>
        <w:pStyle w:val="ListParagraph"/>
        <w:ind w:left="1080"/>
        <w:jc w:val="both"/>
      </w:pPr>
      <w:r>
        <w:t>-</w:t>
      </w:r>
      <w:r w:rsidR="00EA35D5" w:rsidRPr="00EA35D5">
        <w:rPr>
          <w:color w:val="FF0000"/>
        </w:rPr>
        <w:t>PRIORITY</w:t>
      </w:r>
      <w:r w:rsidR="00EA35D5">
        <w:t xml:space="preserve">: </w:t>
      </w:r>
      <w:r>
        <w:t>With regard to disposal of sanitary napkins, the lady faculty members to take initiat</w:t>
      </w:r>
      <w:r w:rsidR="00EA35D5">
        <w:t>ive</w:t>
      </w:r>
      <w:r>
        <w:t>, form a committee to oversee and induct female members from the Student Union</w:t>
      </w:r>
      <w:r w:rsidR="00EE1A56">
        <w:t xml:space="preserve"> and non-teaching staff</w:t>
      </w:r>
      <w:r>
        <w:t>. Provision of incinerator and sanitary napkin vending machine, waste paper for wrapping and separate dustbin for collection to be provided</w:t>
      </w:r>
      <w:r w:rsidR="00EE1A56">
        <w:t>.</w:t>
      </w:r>
      <w:r w:rsidR="00EA35D5">
        <w:t xml:space="preserve"> All toilets assigned for females to be provided with wrapping paper and bin with proper instruction installed inside on proper mechanism for disposal.</w:t>
      </w:r>
    </w:p>
    <w:p w14:paraId="4C2D2B31" w14:textId="4F7844D6" w:rsidR="00EE1A56" w:rsidRDefault="00EE1A56" w:rsidP="00EA35D5">
      <w:pPr>
        <w:pStyle w:val="ListParagraph"/>
        <w:ind w:left="1080"/>
        <w:jc w:val="both"/>
      </w:pPr>
      <w:r>
        <w:t>-Last bullet point of Parent-Teacher meeting to be well documented with photographic evidence.</w:t>
      </w:r>
    </w:p>
    <w:p w14:paraId="269726C0" w14:textId="77777777" w:rsidR="00EE1A56" w:rsidRDefault="00EE1A56" w:rsidP="00EA35D5">
      <w:pPr>
        <w:pStyle w:val="ListParagraph"/>
        <w:numPr>
          <w:ilvl w:val="0"/>
          <w:numId w:val="2"/>
        </w:numPr>
        <w:jc w:val="both"/>
      </w:pPr>
      <w:r>
        <w:t>Metric 7.1.2:</w:t>
      </w:r>
    </w:p>
    <w:p w14:paraId="7736A215" w14:textId="4FA07541" w:rsidR="00EE1A56" w:rsidRDefault="00EE1A56" w:rsidP="00EA35D5">
      <w:pPr>
        <w:pStyle w:val="ListParagraph"/>
        <w:ind w:left="1080"/>
        <w:jc w:val="both"/>
      </w:pPr>
      <w:r>
        <w:t>- Response of the College is option “C” (2 of the above). LED light bulbs and solar panel to be geotagged.</w:t>
      </w:r>
    </w:p>
    <w:p w14:paraId="2A82DCA6" w14:textId="34223E50" w:rsidR="00EE1A56" w:rsidRDefault="00EE1A56" w:rsidP="00EA35D5">
      <w:pPr>
        <w:pStyle w:val="ListParagraph"/>
        <w:numPr>
          <w:ilvl w:val="0"/>
          <w:numId w:val="2"/>
        </w:numPr>
        <w:jc w:val="both"/>
      </w:pPr>
      <w:r>
        <w:t>Metric 7.1.3</w:t>
      </w:r>
    </w:p>
    <w:p w14:paraId="75724D06" w14:textId="77777777" w:rsidR="00EE1A56" w:rsidRDefault="00EE1A56" w:rsidP="00EA35D5">
      <w:pPr>
        <w:pStyle w:val="ListParagraph"/>
        <w:ind w:left="1080"/>
        <w:jc w:val="both"/>
      </w:pPr>
      <w:r>
        <w:t>-Bullet point number 6 to be removed.</w:t>
      </w:r>
    </w:p>
    <w:p w14:paraId="20BD48C0" w14:textId="6C5ED31D" w:rsidR="00EE1A56" w:rsidRDefault="00EE1A56" w:rsidP="00EA35D5">
      <w:pPr>
        <w:pStyle w:val="ListParagraph"/>
        <w:ind w:left="1080"/>
        <w:jc w:val="both"/>
      </w:pPr>
      <w:r>
        <w:t xml:space="preserve">-Bullet point number 2: earmark a location for the collection of solid waste. </w:t>
      </w:r>
      <w:proofErr w:type="spellStart"/>
      <w:r>
        <w:t>Temlei</w:t>
      </w:r>
      <w:proofErr w:type="spellEnd"/>
      <w:r>
        <w:t xml:space="preserve"> </w:t>
      </w:r>
      <w:proofErr w:type="spellStart"/>
      <w:r>
        <w:t>Shonpohru</w:t>
      </w:r>
      <w:proofErr w:type="spellEnd"/>
      <w:r>
        <w:t xml:space="preserve"> to consult and follow up on the letter written to the ADC, Mon on the collection of waste by the Mon Town Council</w:t>
      </w:r>
      <w:r>
        <w:t>.</w:t>
      </w:r>
    </w:p>
    <w:p w14:paraId="1C2B2A2A" w14:textId="1DAFC3B2" w:rsidR="00EE1A56" w:rsidRDefault="00EE1A56" w:rsidP="00EA35D5">
      <w:pPr>
        <w:pStyle w:val="ListParagraph"/>
        <w:numPr>
          <w:ilvl w:val="0"/>
          <w:numId w:val="2"/>
        </w:numPr>
        <w:jc w:val="both"/>
      </w:pPr>
      <w:r>
        <w:t xml:space="preserve">Metric 7.1.4: </w:t>
      </w:r>
    </w:p>
    <w:p w14:paraId="7AF3479F" w14:textId="5A3BD02A" w:rsidR="00EE1A56" w:rsidRDefault="00EE1A56" w:rsidP="00EA35D5">
      <w:pPr>
        <w:pStyle w:val="ListParagraph"/>
        <w:numPr>
          <w:ilvl w:val="0"/>
          <w:numId w:val="2"/>
        </w:numPr>
        <w:jc w:val="both"/>
      </w:pPr>
      <w:r>
        <w:t>-Response id “B” (3 of the above).</w:t>
      </w:r>
    </w:p>
    <w:p w14:paraId="5AC18204" w14:textId="5DF5D7FF" w:rsidR="00EE1A56" w:rsidRDefault="00EE1A56" w:rsidP="00EA35D5">
      <w:pPr>
        <w:pStyle w:val="ListParagraph"/>
        <w:numPr>
          <w:ilvl w:val="0"/>
          <w:numId w:val="2"/>
        </w:numPr>
        <w:jc w:val="both"/>
      </w:pPr>
      <w:r>
        <w:t>Metric 7.1.5:</w:t>
      </w:r>
    </w:p>
    <w:p w14:paraId="07401B59" w14:textId="77777777" w:rsidR="00EE1A56" w:rsidRDefault="00EE1A56" w:rsidP="00EA35D5">
      <w:pPr>
        <w:pStyle w:val="ListParagraph"/>
        <w:ind w:left="1080"/>
        <w:jc w:val="both"/>
      </w:pPr>
      <w:r>
        <w:t>-Reflect the use of traditional eco-friendly plates and provide photographic evidence.</w:t>
      </w:r>
    </w:p>
    <w:p w14:paraId="3B6C457A" w14:textId="14777A41" w:rsidR="00EE1A56" w:rsidRDefault="00EE1A56" w:rsidP="00EA35D5">
      <w:pPr>
        <w:pStyle w:val="ListParagraph"/>
        <w:ind w:left="1080"/>
        <w:jc w:val="both"/>
      </w:pPr>
      <w:r>
        <w:t>-Provide photographic evidence of landscaping works.</w:t>
      </w:r>
    </w:p>
    <w:p w14:paraId="73D47CEE" w14:textId="5A4C3881" w:rsidR="00EE1A56" w:rsidRDefault="00EE1A56" w:rsidP="00EA35D5">
      <w:pPr>
        <w:pStyle w:val="ListParagraph"/>
        <w:numPr>
          <w:ilvl w:val="0"/>
          <w:numId w:val="2"/>
        </w:numPr>
        <w:jc w:val="both"/>
      </w:pPr>
      <w:r>
        <w:t xml:space="preserve">Metric 7.1.6: </w:t>
      </w:r>
    </w:p>
    <w:p w14:paraId="67D2963D" w14:textId="77777777" w:rsidR="009028E3" w:rsidRDefault="009028E3" w:rsidP="00EA35D5">
      <w:pPr>
        <w:pStyle w:val="ListParagraph"/>
        <w:ind w:left="1080"/>
        <w:jc w:val="both"/>
      </w:pPr>
      <w:r>
        <w:t>-Green Audit: To have internal green audit report reflecting occupied and non- occupied area. To utilize the format as drawn up by the Principal and be audited by the Eco Club.</w:t>
      </w:r>
    </w:p>
    <w:p w14:paraId="14DA8F42" w14:textId="77777777" w:rsidR="009028E3" w:rsidRDefault="009028E3" w:rsidP="00EA35D5">
      <w:pPr>
        <w:pStyle w:val="ListParagraph"/>
        <w:ind w:left="1080"/>
        <w:jc w:val="both"/>
      </w:pPr>
      <w:r>
        <w:lastRenderedPageBreak/>
        <w:t>-Energy Audit: Use the template prepared by the ICT &amp; Website Committee and have it certified and counter signed by the Power Department.</w:t>
      </w:r>
    </w:p>
    <w:p w14:paraId="39208A13" w14:textId="56DCF2A4" w:rsidR="009028E3" w:rsidRDefault="009028E3" w:rsidP="00EA35D5">
      <w:pPr>
        <w:pStyle w:val="ListParagraph"/>
        <w:ind w:left="1080"/>
        <w:jc w:val="both"/>
      </w:pPr>
      <w:r>
        <w:t>-Environment Audit: To be internally audited by the Eco Club. Smoke pollution is NIL in the campus. Noise pollution to be audited by making use of prevalent app available for such. Water pollution can be certified by the concerned department at Mon or sent down to Dimapur at the earliest (whichever is earliest keeping in mind the time constraint). With regard to Air pollution, as there are no major industries/factories in the town it is negligible (to be asserted strongly and positively).</w:t>
      </w:r>
    </w:p>
    <w:p w14:paraId="642177CD" w14:textId="75557277" w:rsidR="009028E3" w:rsidRDefault="009028E3" w:rsidP="00EA35D5">
      <w:pPr>
        <w:pStyle w:val="ListParagraph"/>
        <w:numPr>
          <w:ilvl w:val="0"/>
          <w:numId w:val="2"/>
        </w:numPr>
        <w:jc w:val="both"/>
      </w:pPr>
      <w:r>
        <w:t xml:space="preserve">Metric 7.1.8: </w:t>
      </w:r>
    </w:p>
    <w:p w14:paraId="6A1526DB" w14:textId="5F8C36C0" w:rsidR="009028E3" w:rsidRDefault="009028E3" w:rsidP="00EA35D5">
      <w:pPr>
        <w:pStyle w:val="ListParagraph"/>
        <w:ind w:left="1080"/>
        <w:jc w:val="both"/>
      </w:pPr>
      <w:r>
        <w:t>- As part of institutional effort for inclusiveness, to maintain a rack in the Library with non-English books.</w:t>
      </w:r>
    </w:p>
    <w:p w14:paraId="211D4349" w14:textId="40C2ECD0" w:rsidR="009028E3" w:rsidRDefault="009028E3" w:rsidP="00EA35D5">
      <w:pPr>
        <w:pStyle w:val="ListParagraph"/>
        <w:numPr>
          <w:ilvl w:val="0"/>
          <w:numId w:val="2"/>
        </w:numPr>
        <w:jc w:val="both"/>
      </w:pPr>
      <w:r>
        <w:t>Metric 7.1.9:</w:t>
      </w:r>
    </w:p>
    <w:p w14:paraId="1103B411" w14:textId="416DA22B" w:rsidR="009028E3" w:rsidRDefault="009028E3" w:rsidP="00EA35D5">
      <w:pPr>
        <w:pStyle w:val="ListParagraph"/>
        <w:ind w:left="1080"/>
        <w:jc w:val="both"/>
      </w:pPr>
      <w:r>
        <w:t>-To obtain report for the Competition on Fundamental Rights, 2017.</w:t>
      </w:r>
    </w:p>
    <w:p w14:paraId="25F3137B" w14:textId="199FEE06" w:rsidR="009028E3" w:rsidRDefault="009028E3" w:rsidP="00EA35D5">
      <w:pPr>
        <w:pStyle w:val="ListParagraph"/>
        <w:ind w:left="1080"/>
        <w:jc w:val="both"/>
      </w:pPr>
      <w:r>
        <w:t xml:space="preserve">-To include </w:t>
      </w:r>
      <w:r w:rsidRPr="002C6BBF">
        <w:rPr>
          <w:i/>
          <w:iCs/>
        </w:rPr>
        <w:t>Azadi Ka Mahotsav</w:t>
      </w:r>
      <w:r>
        <w:t xml:space="preserve"> online painting competition conducted by the Literary and ICT &amp; Website Committee, 2021 and NSS </w:t>
      </w:r>
      <w:r w:rsidRPr="002C6BBF">
        <w:rPr>
          <w:i/>
          <w:iCs/>
        </w:rPr>
        <w:t>Azadi Ka Mahotsav</w:t>
      </w:r>
      <w:r>
        <w:t xml:space="preserve"> activities, 2021.</w:t>
      </w:r>
    </w:p>
    <w:p w14:paraId="277B0E4F" w14:textId="390A7D8B" w:rsidR="009028E3" w:rsidRDefault="009028E3" w:rsidP="00EA35D5">
      <w:pPr>
        <w:pStyle w:val="ListParagraph"/>
        <w:ind w:left="1080"/>
        <w:jc w:val="both"/>
      </w:pPr>
      <w:r>
        <w:t xml:space="preserve">-Locate </w:t>
      </w:r>
      <w:r w:rsidRPr="002C6BBF">
        <w:rPr>
          <w:i/>
          <w:iCs/>
        </w:rPr>
        <w:t>EBSB</w:t>
      </w:r>
      <w:r>
        <w:t xml:space="preserve"> file for any documentation that can be highlighted here.</w:t>
      </w:r>
    </w:p>
    <w:p w14:paraId="627F14DC" w14:textId="682A3C7A" w:rsidR="009028E3" w:rsidRDefault="009028E3" w:rsidP="00EA35D5">
      <w:pPr>
        <w:pStyle w:val="ListParagraph"/>
        <w:numPr>
          <w:ilvl w:val="0"/>
          <w:numId w:val="2"/>
        </w:numPr>
        <w:jc w:val="both"/>
      </w:pPr>
      <w:r>
        <w:t>Metric 7.1.10:</w:t>
      </w:r>
    </w:p>
    <w:p w14:paraId="375EFD72" w14:textId="5E977FF7" w:rsidR="009028E3" w:rsidRDefault="009028E3" w:rsidP="00EA35D5">
      <w:pPr>
        <w:pStyle w:val="ListParagraph"/>
        <w:ind w:left="1080"/>
        <w:jc w:val="both"/>
      </w:pPr>
      <w:r>
        <w:t>-Upload the revised shorter Code of Conduct.</w:t>
      </w:r>
    </w:p>
    <w:p w14:paraId="751508C5" w14:textId="122CFAF1" w:rsidR="009028E3" w:rsidRDefault="006C31AD" w:rsidP="00EA35D5">
      <w:pPr>
        <w:pStyle w:val="ListParagraph"/>
        <w:numPr>
          <w:ilvl w:val="0"/>
          <w:numId w:val="1"/>
        </w:numPr>
        <w:jc w:val="both"/>
      </w:pPr>
      <w:r>
        <w:t>Two</w:t>
      </w:r>
      <w:r w:rsidR="009028E3">
        <w:t xml:space="preserve"> Institutional Best Practice</w:t>
      </w:r>
    </w:p>
    <w:p w14:paraId="6B1830B4" w14:textId="2E8BDD32" w:rsidR="009028E3" w:rsidRPr="00EA35D5" w:rsidRDefault="009028E3" w:rsidP="00EA35D5">
      <w:pPr>
        <w:pStyle w:val="ListParagraph"/>
        <w:numPr>
          <w:ilvl w:val="0"/>
          <w:numId w:val="3"/>
        </w:numPr>
        <w:jc w:val="both"/>
        <w:rPr>
          <w:b/>
          <w:bCs/>
        </w:rPr>
      </w:pPr>
      <w:r w:rsidRPr="00EA35D5">
        <w:rPr>
          <w:b/>
          <w:bCs/>
        </w:rPr>
        <w:t>Value Based Education Programme through Evangelical Union</w:t>
      </w:r>
    </w:p>
    <w:p w14:paraId="46B180C9" w14:textId="4403BDC5" w:rsidR="005702FD" w:rsidRDefault="005702FD" w:rsidP="00EA35D5">
      <w:pPr>
        <w:pStyle w:val="ListParagraph"/>
        <w:ind w:left="1320"/>
        <w:jc w:val="both"/>
      </w:pPr>
      <w:r>
        <w:t xml:space="preserve">-EU as a best practice </w:t>
      </w:r>
      <w:r w:rsidR="00EA35D5">
        <w:t xml:space="preserve">imparting value education/ moral and spiritual upliftment and discipline </w:t>
      </w:r>
      <w:r>
        <w:t>to be asserted very strongly and clear</w:t>
      </w:r>
      <w:r w:rsidR="00EA35D5">
        <w:t>l</w:t>
      </w:r>
      <w:r>
        <w:t>y</w:t>
      </w:r>
      <w:r w:rsidR="00EA35D5">
        <w:t>.</w:t>
      </w:r>
    </w:p>
    <w:p w14:paraId="0C20ED80" w14:textId="6CA51DD6" w:rsidR="005702FD" w:rsidRDefault="005702FD" w:rsidP="00EA35D5">
      <w:pPr>
        <w:pStyle w:val="ListParagraph"/>
        <w:ind w:left="1320"/>
        <w:jc w:val="both"/>
      </w:pPr>
      <w:r>
        <w:t>-EU Retreat programme to be reflected as a continuous activity.</w:t>
      </w:r>
    </w:p>
    <w:p w14:paraId="69AC17D0" w14:textId="4510347D" w:rsidR="005702FD" w:rsidRDefault="005702FD" w:rsidP="00EA35D5">
      <w:pPr>
        <w:pStyle w:val="ListParagraph"/>
        <w:ind w:left="1320"/>
        <w:jc w:val="both"/>
      </w:pPr>
      <w:r>
        <w:t xml:space="preserve">-Reflect EU extension services provided to the College by way of cleaning up of College after </w:t>
      </w:r>
      <w:proofErr w:type="spellStart"/>
      <w:r>
        <w:t>Covid</w:t>
      </w:r>
      <w:proofErr w:type="spellEnd"/>
      <w:r>
        <w:t xml:space="preserve"> Care Centre, RUSA Horticulture farm jungle clearance and </w:t>
      </w:r>
      <w:proofErr w:type="spellStart"/>
      <w:r>
        <w:t>Polyhouse</w:t>
      </w:r>
      <w:proofErr w:type="spellEnd"/>
      <w:r>
        <w:t xml:space="preserve"> social work with photographic evidence, of which the latter has been a continuous exercise.</w:t>
      </w:r>
    </w:p>
    <w:p w14:paraId="48D144F9" w14:textId="3FDCCBFF" w:rsidR="005702FD" w:rsidRDefault="005702FD" w:rsidP="00EA35D5">
      <w:pPr>
        <w:pStyle w:val="ListParagraph"/>
        <w:ind w:left="1320"/>
        <w:jc w:val="both"/>
      </w:pPr>
    </w:p>
    <w:p w14:paraId="148AC0CB" w14:textId="5E93FA18" w:rsidR="00EA35D5" w:rsidRDefault="00EA35D5" w:rsidP="00EA35D5">
      <w:pPr>
        <w:pStyle w:val="ListParagraph"/>
        <w:numPr>
          <w:ilvl w:val="0"/>
          <w:numId w:val="3"/>
        </w:numPr>
        <w:jc w:val="both"/>
        <w:rPr>
          <w:b/>
          <w:bCs/>
        </w:rPr>
      </w:pPr>
      <w:r w:rsidRPr="00EA35D5">
        <w:rPr>
          <w:b/>
          <w:bCs/>
        </w:rPr>
        <w:t>Promotion of Sustainable Environment</w:t>
      </w:r>
    </w:p>
    <w:p w14:paraId="6DEE4827" w14:textId="74A84E2E" w:rsidR="00EA35D5" w:rsidRPr="00EA35D5" w:rsidRDefault="00EA35D5" w:rsidP="00EA35D5">
      <w:pPr>
        <w:pStyle w:val="ListParagraph"/>
        <w:ind w:left="1320"/>
        <w:jc w:val="both"/>
      </w:pPr>
      <w:r w:rsidRPr="00EA35D5">
        <w:t xml:space="preserve">-Exotic plants and fauna as described </w:t>
      </w:r>
      <w:r>
        <w:t xml:space="preserve">yet </w:t>
      </w:r>
      <w:r w:rsidRPr="00EA35D5">
        <w:t>to be identified</w:t>
      </w:r>
      <w:r>
        <w:t>.</w:t>
      </w:r>
    </w:p>
    <w:p w14:paraId="1FE27BD9" w14:textId="7ADAC367" w:rsidR="00EA35D5" w:rsidRDefault="00EA35D5" w:rsidP="00EA35D5">
      <w:pPr>
        <w:pStyle w:val="ListParagraph"/>
        <w:ind w:left="1320"/>
        <w:jc w:val="both"/>
      </w:pPr>
      <w:r>
        <w:t xml:space="preserve">-Number of environmental flex signage to be installed </w:t>
      </w:r>
      <w:r w:rsidR="006C31AD">
        <w:t xml:space="preserve">from the start of </w:t>
      </w:r>
      <w:r>
        <w:t>College</w:t>
      </w:r>
      <w:r w:rsidR="006C31AD">
        <w:t xml:space="preserve"> area</w:t>
      </w:r>
      <w:r>
        <w:t xml:space="preserve">. </w:t>
      </w:r>
      <w:proofErr w:type="spellStart"/>
      <w:r w:rsidR="006C31AD">
        <w:t>Inforgraphic</w:t>
      </w:r>
      <w:proofErr w:type="spellEnd"/>
      <w:r w:rsidR="006C31AD">
        <w:t xml:space="preserve"> s</w:t>
      </w:r>
      <w:r>
        <w:t xml:space="preserve">ignage </w:t>
      </w:r>
      <w:r w:rsidR="006C31AD">
        <w:t xml:space="preserve">to be installed. Signage </w:t>
      </w:r>
      <w:r>
        <w:t xml:space="preserve">should be prepared thoughtfully and purposefully designed to create awareness </w:t>
      </w:r>
      <w:r w:rsidR="006C31AD">
        <w:t>restricting the following:</w:t>
      </w:r>
    </w:p>
    <w:p w14:paraId="0E172F95" w14:textId="21E01BAA" w:rsidR="006C31AD" w:rsidRDefault="006C31AD" w:rsidP="00EA35D5">
      <w:pPr>
        <w:pStyle w:val="ListParagraph"/>
        <w:ind w:left="1320"/>
        <w:jc w:val="both"/>
      </w:pPr>
      <w:proofErr w:type="spellStart"/>
      <w:r>
        <w:t>i</w:t>
      </w:r>
      <w:proofErr w:type="spellEnd"/>
      <w:r>
        <w:t xml:space="preserve">) killing of wildlife ii) cutting of trees iii) demarcating College boundary, no thoroughfare </w:t>
      </w:r>
    </w:p>
    <w:p w14:paraId="2D92138A" w14:textId="78541C0B" w:rsidR="006C31AD" w:rsidRDefault="006C31AD" w:rsidP="00EA35D5">
      <w:pPr>
        <w:pStyle w:val="ListParagraph"/>
        <w:ind w:left="1320"/>
        <w:jc w:val="both"/>
      </w:pPr>
      <w:r>
        <w:t>-Flex infographic signage size to be 4x2.5</w:t>
      </w:r>
    </w:p>
    <w:p w14:paraId="4DC4C490" w14:textId="3A68A3B7" w:rsidR="006C31AD" w:rsidRDefault="006C31AD" w:rsidP="006C31AD">
      <w:pPr>
        <w:jc w:val="both"/>
      </w:pPr>
      <w:r>
        <w:t>4. Institutional Distinctiveness</w:t>
      </w:r>
      <w:r w:rsidRPr="006C31AD">
        <w:rPr>
          <w:b/>
          <w:bCs/>
        </w:rPr>
        <w:t>: Promotion of Local Culture: An Ongoing Project</w:t>
      </w:r>
    </w:p>
    <w:p w14:paraId="401076AF" w14:textId="1D71CF71" w:rsidR="006C31AD" w:rsidRDefault="006C31AD" w:rsidP="006C31AD">
      <w:pPr>
        <w:jc w:val="both"/>
      </w:pPr>
      <w:r>
        <w:tab/>
        <w:t xml:space="preserve">         - Video </w:t>
      </w:r>
      <w:proofErr w:type="spellStart"/>
      <w:r>
        <w:t>docu</w:t>
      </w:r>
      <w:proofErr w:type="spellEnd"/>
      <w:r>
        <w:t xml:space="preserve">-series to be developed on Chi village and </w:t>
      </w:r>
      <w:proofErr w:type="spellStart"/>
      <w:r>
        <w:t>Longwa</w:t>
      </w:r>
      <w:proofErr w:type="spellEnd"/>
      <w:r>
        <w:t xml:space="preserve"> village.</w:t>
      </w:r>
    </w:p>
    <w:p w14:paraId="56DCB44E" w14:textId="278A886C" w:rsidR="006C31AD" w:rsidRDefault="006C31AD" w:rsidP="006C31AD">
      <w:pPr>
        <w:jc w:val="both"/>
      </w:pPr>
      <w:r>
        <w:lastRenderedPageBreak/>
        <w:tab/>
        <w:t xml:space="preserve">         -Principal’s video on </w:t>
      </w:r>
      <w:proofErr w:type="spellStart"/>
      <w:r>
        <w:t>Longwa</w:t>
      </w:r>
      <w:proofErr w:type="spellEnd"/>
      <w:r>
        <w:t xml:space="preserve"> can be borrowed as </w:t>
      </w:r>
      <w:r w:rsidR="00AC2276">
        <w:t>first</w:t>
      </w:r>
      <w:r>
        <w:t xml:space="preserve"> </w:t>
      </w:r>
      <w:proofErr w:type="spellStart"/>
      <w:r>
        <w:t>docu</w:t>
      </w:r>
      <w:proofErr w:type="spellEnd"/>
      <w:r>
        <w:t xml:space="preserve">-series with             additional photographs </w:t>
      </w:r>
      <w:r w:rsidR="00AC2276">
        <w:t>and</w:t>
      </w:r>
      <w:r>
        <w:t xml:space="preserve"> proper narration and dubbing.</w:t>
      </w:r>
      <w:r w:rsidR="00AC2276">
        <w:t xml:space="preserve"> Video to be re-edited to suit the requirement of the </w:t>
      </w:r>
      <w:proofErr w:type="spellStart"/>
      <w:r w:rsidR="00AC2276">
        <w:t>docu</w:t>
      </w:r>
      <w:proofErr w:type="spellEnd"/>
      <w:r w:rsidR="00AC2276">
        <w:t xml:space="preserve">-series. History Department is assigned to properly document and write narration incorporating basic factual details of </w:t>
      </w:r>
      <w:proofErr w:type="spellStart"/>
      <w:r w:rsidR="00AC2276">
        <w:t>Longwa</w:t>
      </w:r>
      <w:proofErr w:type="spellEnd"/>
      <w:r w:rsidR="00AC2276">
        <w:t xml:space="preserve">. Key areas to be covered for </w:t>
      </w:r>
      <w:proofErr w:type="spellStart"/>
      <w:r w:rsidR="00AC2276">
        <w:t>Longwa</w:t>
      </w:r>
      <w:proofErr w:type="spellEnd"/>
      <w:r w:rsidR="00AC2276">
        <w:t xml:space="preserve"> village </w:t>
      </w:r>
      <w:proofErr w:type="spellStart"/>
      <w:r w:rsidR="00AC2276">
        <w:t>docu</w:t>
      </w:r>
      <w:proofErr w:type="spellEnd"/>
      <w:r w:rsidR="00AC2276">
        <w:t xml:space="preserve">-series: </w:t>
      </w:r>
    </w:p>
    <w:p w14:paraId="084912C9" w14:textId="152C6423" w:rsidR="00AC2276" w:rsidRDefault="00AC2276" w:rsidP="00AC2276">
      <w:pPr>
        <w:spacing w:after="0"/>
        <w:jc w:val="both"/>
      </w:pPr>
      <w:r>
        <w:tab/>
        <w:t xml:space="preserve"> </w:t>
      </w:r>
      <w:r>
        <w:tab/>
        <w:t xml:space="preserve">  </w:t>
      </w:r>
      <w:proofErr w:type="spellStart"/>
      <w:r>
        <w:t>i</w:t>
      </w:r>
      <w:proofErr w:type="spellEnd"/>
      <w:r>
        <w:t>) Introduction to the village</w:t>
      </w:r>
    </w:p>
    <w:p w14:paraId="630A5746" w14:textId="18110934" w:rsidR="00AC2276" w:rsidRPr="002C6BBF" w:rsidRDefault="00AC2276" w:rsidP="00AC2276">
      <w:pPr>
        <w:spacing w:after="0"/>
        <w:jc w:val="both"/>
        <w:rPr>
          <w:i/>
          <w:iCs/>
        </w:rPr>
      </w:pPr>
      <w:r>
        <w:tab/>
      </w:r>
      <w:r>
        <w:tab/>
        <w:t xml:space="preserve">ii) Residence of the </w:t>
      </w:r>
      <w:proofErr w:type="spellStart"/>
      <w:r>
        <w:t>Longwa</w:t>
      </w:r>
      <w:proofErr w:type="spellEnd"/>
      <w:r>
        <w:t xml:space="preserve"> </w:t>
      </w:r>
      <w:proofErr w:type="spellStart"/>
      <w:r w:rsidRPr="002C6BBF">
        <w:rPr>
          <w:i/>
          <w:iCs/>
        </w:rPr>
        <w:t>Angh</w:t>
      </w:r>
      <w:proofErr w:type="spellEnd"/>
    </w:p>
    <w:p w14:paraId="609ACF47" w14:textId="008FB393" w:rsidR="00AC2276" w:rsidRDefault="00AC2276" w:rsidP="00AC2276">
      <w:pPr>
        <w:spacing w:after="0"/>
        <w:jc w:val="both"/>
      </w:pPr>
      <w:r>
        <w:tab/>
      </w:r>
      <w:r>
        <w:tab/>
        <w:t xml:space="preserve">iii) Introduction to the </w:t>
      </w:r>
      <w:proofErr w:type="spellStart"/>
      <w:r>
        <w:t>Angh</w:t>
      </w:r>
      <w:proofErr w:type="spellEnd"/>
    </w:p>
    <w:p w14:paraId="23E8CE2B" w14:textId="59C06F4D" w:rsidR="00AC2276" w:rsidRDefault="00AC2276" w:rsidP="00AC2276">
      <w:pPr>
        <w:spacing w:after="0"/>
        <w:jc w:val="both"/>
      </w:pPr>
      <w:r>
        <w:tab/>
      </w:r>
      <w:r>
        <w:tab/>
        <w:t>iv) Reflect boundary between India-</w:t>
      </w:r>
      <w:proofErr w:type="spellStart"/>
      <w:r>
        <w:t>Mynmar</w:t>
      </w:r>
      <w:proofErr w:type="spellEnd"/>
    </w:p>
    <w:p w14:paraId="467AC426" w14:textId="49115A40" w:rsidR="00AC2276" w:rsidRDefault="00AC2276" w:rsidP="00AC2276">
      <w:pPr>
        <w:spacing w:after="0"/>
        <w:jc w:val="both"/>
      </w:pPr>
      <w:r>
        <w:tab/>
      </w:r>
      <w:r>
        <w:tab/>
        <w:t xml:space="preserve">v) Reflect boundary running through </w:t>
      </w:r>
      <w:proofErr w:type="spellStart"/>
      <w:r w:rsidRPr="002C6BBF">
        <w:rPr>
          <w:i/>
          <w:iCs/>
        </w:rPr>
        <w:t>Angh’s</w:t>
      </w:r>
      <w:proofErr w:type="spellEnd"/>
      <w:r>
        <w:t xml:space="preserve"> residence.</w:t>
      </w:r>
    </w:p>
    <w:p w14:paraId="39C02EEE" w14:textId="0E3C9526" w:rsidR="00AC2276" w:rsidRDefault="00AC2276" w:rsidP="00AC2276">
      <w:pPr>
        <w:spacing w:after="0"/>
        <w:jc w:val="both"/>
      </w:pPr>
      <w:r>
        <w:tab/>
      </w:r>
      <w:r>
        <w:tab/>
        <w:t xml:space="preserve">vi) Army Camp at </w:t>
      </w:r>
      <w:proofErr w:type="spellStart"/>
      <w:r>
        <w:t>Longwa</w:t>
      </w:r>
      <w:proofErr w:type="spellEnd"/>
    </w:p>
    <w:p w14:paraId="3FC8E172" w14:textId="0F6D2087" w:rsidR="00AC2276" w:rsidRDefault="00AC2276" w:rsidP="00AC2276">
      <w:pPr>
        <w:ind w:firstLine="720"/>
        <w:jc w:val="both"/>
      </w:pPr>
      <w:r>
        <w:t xml:space="preserve">     -Second </w:t>
      </w:r>
      <w:proofErr w:type="spellStart"/>
      <w:r>
        <w:t>docu</w:t>
      </w:r>
      <w:proofErr w:type="spellEnd"/>
      <w:r>
        <w:t xml:space="preserve">-series to focus on Chi village. </w:t>
      </w:r>
      <w:proofErr w:type="spellStart"/>
      <w:r>
        <w:t>Temlei</w:t>
      </w:r>
      <w:proofErr w:type="spellEnd"/>
      <w:r>
        <w:t xml:space="preserve"> </w:t>
      </w:r>
      <w:proofErr w:type="spellStart"/>
      <w:r>
        <w:t>Shonpohru</w:t>
      </w:r>
      <w:proofErr w:type="spellEnd"/>
      <w:r>
        <w:t xml:space="preserve"> is assigned to write a narration on the </w:t>
      </w:r>
      <w:proofErr w:type="spellStart"/>
      <w:r w:rsidRPr="002C6BBF">
        <w:rPr>
          <w:i/>
          <w:iCs/>
        </w:rPr>
        <w:t>Morung</w:t>
      </w:r>
      <w:proofErr w:type="spellEnd"/>
      <w:r>
        <w:t xml:space="preserve"> of Chi village and the megaliths preserved by Chi</w:t>
      </w:r>
      <w:r w:rsidR="002C6BBF">
        <w:t xml:space="preserve"> as well as touch upon </w:t>
      </w:r>
      <w:proofErr w:type="spellStart"/>
      <w:r w:rsidR="002C6BBF" w:rsidRPr="002C6BBF">
        <w:rPr>
          <w:i/>
          <w:iCs/>
        </w:rPr>
        <w:t>Aoleang</w:t>
      </w:r>
      <w:proofErr w:type="spellEnd"/>
      <w:r w:rsidR="002C6BBF">
        <w:t xml:space="preserve"> festival and celebration.</w:t>
      </w:r>
      <w:bookmarkStart w:id="0" w:name="_GoBack"/>
      <w:bookmarkEnd w:id="0"/>
      <w:r w:rsidR="002C6BBF">
        <w:t xml:space="preserve"> Narration on the </w:t>
      </w:r>
      <w:proofErr w:type="spellStart"/>
      <w:r w:rsidR="002C6BBF" w:rsidRPr="002C6BBF">
        <w:rPr>
          <w:i/>
          <w:iCs/>
        </w:rPr>
        <w:t>Morung</w:t>
      </w:r>
      <w:proofErr w:type="spellEnd"/>
      <w:r w:rsidR="002C6BBF">
        <w:t xml:space="preserve"> should be reflective of its nature before and the present. </w:t>
      </w:r>
    </w:p>
    <w:p w14:paraId="57AE82CB" w14:textId="5CDC9743" w:rsidR="002C6BBF" w:rsidRDefault="002C6BBF" w:rsidP="00AC2276">
      <w:pPr>
        <w:ind w:firstLine="720"/>
        <w:jc w:val="both"/>
      </w:pPr>
    </w:p>
    <w:p w14:paraId="15A3C64D" w14:textId="46FB2D19" w:rsidR="002C6BBF" w:rsidRDefault="002C6BBF" w:rsidP="00AC2276">
      <w:pPr>
        <w:ind w:firstLine="720"/>
        <w:jc w:val="both"/>
      </w:pPr>
    </w:p>
    <w:p w14:paraId="573F4A18" w14:textId="61E4AB71" w:rsidR="002C6BBF" w:rsidRDefault="002C6BBF" w:rsidP="002C6BBF">
      <w:pPr>
        <w:ind w:left="5760" w:firstLine="720"/>
        <w:jc w:val="both"/>
      </w:pPr>
      <w:r>
        <w:t>Recorded by:</w:t>
      </w:r>
    </w:p>
    <w:p w14:paraId="1C920198" w14:textId="2853DB25" w:rsidR="002C6BBF" w:rsidRDefault="002C6BBF" w:rsidP="002C6BBF">
      <w:pPr>
        <w:ind w:left="5760" w:firstLine="720"/>
        <w:jc w:val="both"/>
      </w:pPr>
    </w:p>
    <w:p w14:paraId="340AD363" w14:textId="438792F3" w:rsidR="002C6BBF" w:rsidRDefault="002C6BBF" w:rsidP="002C6BBF">
      <w:pPr>
        <w:spacing w:after="0"/>
        <w:ind w:left="5760" w:firstLine="720"/>
        <w:jc w:val="both"/>
      </w:pPr>
      <w:proofErr w:type="spellStart"/>
      <w:r>
        <w:t>Dr.</w:t>
      </w:r>
      <w:proofErr w:type="spellEnd"/>
      <w:r>
        <w:t xml:space="preserve"> Esther P </w:t>
      </w:r>
      <w:proofErr w:type="spellStart"/>
      <w:r>
        <w:t>konyak</w:t>
      </w:r>
      <w:proofErr w:type="spellEnd"/>
    </w:p>
    <w:p w14:paraId="431D59F5" w14:textId="2D49221D" w:rsidR="002C6BBF" w:rsidRDefault="002C6BBF" w:rsidP="002C6BBF">
      <w:pPr>
        <w:spacing w:after="0"/>
        <w:ind w:left="5760" w:firstLine="720"/>
        <w:jc w:val="both"/>
      </w:pPr>
      <w:r>
        <w:t>Secretary, IQAC</w:t>
      </w:r>
    </w:p>
    <w:p w14:paraId="35A79BDA" w14:textId="77777777" w:rsidR="002C6BBF" w:rsidRDefault="002C6BBF" w:rsidP="00AC2276">
      <w:pPr>
        <w:ind w:firstLine="720"/>
        <w:jc w:val="both"/>
      </w:pPr>
    </w:p>
    <w:p w14:paraId="697C0DD9" w14:textId="572C3BDC" w:rsidR="00AC2276" w:rsidRDefault="00AC2276" w:rsidP="006C31AD">
      <w:pPr>
        <w:jc w:val="both"/>
      </w:pPr>
    </w:p>
    <w:p w14:paraId="570154B1" w14:textId="691AE81C" w:rsidR="00AC2276" w:rsidRDefault="00AC2276" w:rsidP="006C31AD">
      <w:pPr>
        <w:jc w:val="both"/>
      </w:pPr>
    </w:p>
    <w:p w14:paraId="484763E5" w14:textId="77777777" w:rsidR="00AC2276" w:rsidRDefault="00AC2276" w:rsidP="006C31AD">
      <w:pPr>
        <w:jc w:val="both"/>
      </w:pPr>
    </w:p>
    <w:p w14:paraId="4145E2E5" w14:textId="77777777" w:rsidR="006C31AD" w:rsidRDefault="006C31AD" w:rsidP="006C31AD">
      <w:pPr>
        <w:jc w:val="both"/>
      </w:pPr>
    </w:p>
    <w:p w14:paraId="565856E9" w14:textId="1A2E3DE8" w:rsidR="006C31AD" w:rsidRDefault="006C31AD" w:rsidP="006C31AD">
      <w:pPr>
        <w:jc w:val="both"/>
      </w:pPr>
    </w:p>
    <w:p w14:paraId="49929086" w14:textId="77777777" w:rsidR="005702FD" w:rsidRDefault="005702FD" w:rsidP="00EA35D5">
      <w:pPr>
        <w:pStyle w:val="ListParagraph"/>
        <w:jc w:val="both"/>
      </w:pPr>
    </w:p>
    <w:p w14:paraId="752E4BA9" w14:textId="77777777" w:rsidR="005702FD" w:rsidRDefault="005702FD" w:rsidP="00EA35D5">
      <w:pPr>
        <w:pStyle w:val="ListParagraph"/>
        <w:jc w:val="both"/>
      </w:pPr>
    </w:p>
    <w:p w14:paraId="7DC3FE44" w14:textId="00BE7024" w:rsidR="009028E3" w:rsidRDefault="009028E3" w:rsidP="00EA35D5">
      <w:pPr>
        <w:jc w:val="both"/>
      </w:pPr>
    </w:p>
    <w:p w14:paraId="416A92C8" w14:textId="4699CDF4" w:rsidR="00EE1A56" w:rsidRDefault="00EE1A56" w:rsidP="00EA35D5">
      <w:pPr>
        <w:jc w:val="both"/>
      </w:pPr>
    </w:p>
    <w:p w14:paraId="1B956414" w14:textId="7FEC50AE" w:rsidR="00EE1A56" w:rsidRDefault="00EE1A56" w:rsidP="00EA35D5">
      <w:pPr>
        <w:jc w:val="both"/>
      </w:pPr>
    </w:p>
    <w:p w14:paraId="2A0F2278" w14:textId="425808E8" w:rsidR="00EE1A56" w:rsidRDefault="00EE1A56" w:rsidP="00EA35D5">
      <w:pPr>
        <w:jc w:val="both"/>
      </w:pPr>
      <w:r>
        <w:tab/>
      </w:r>
    </w:p>
    <w:sectPr w:rsidR="00EE1A56" w:rsidSect="00AD6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9A3"/>
    <w:multiLevelType w:val="hybridMultilevel"/>
    <w:tmpl w:val="9B1E5C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A693AAC"/>
    <w:multiLevelType w:val="hybridMultilevel"/>
    <w:tmpl w:val="615A3E62"/>
    <w:lvl w:ilvl="0" w:tplc="51B628F4">
      <w:start w:val="1"/>
      <w:numFmt w:val="upperLetter"/>
      <w:lvlText w:val="%1)"/>
      <w:lvlJc w:val="left"/>
      <w:pPr>
        <w:ind w:left="1320"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2" w15:restartNumberingAfterBreak="0">
    <w:nsid w:val="5F7B31DC"/>
    <w:multiLevelType w:val="hybridMultilevel"/>
    <w:tmpl w:val="FC6C6054"/>
    <w:lvl w:ilvl="0" w:tplc="DCAA2092">
      <w:start w:val="6"/>
      <w:numFmt w:val="bullet"/>
      <w:lvlText w:val="-"/>
      <w:lvlJc w:val="left"/>
      <w:pPr>
        <w:ind w:left="1620" w:hanging="360"/>
      </w:pPr>
      <w:rPr>
        <w:rFonts w:ascii="Times New Roman" w:eastAsiaTheme="minorHAnsi" w:hAnsi="Times New Roman" w:cs="Times New Roman"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3" w15:restartNumberingAfterBreak="0">
    <w:nsid w:val="6B6667F1"/>
    <w:multiLevelType w:val="hybridMultilevel"/>
    <w:tmpl w:val="8542CD78"/>
    <w:lvl w:ilvl="0" w:tplc="894471F6">
      <w:start w:val="2"/>
      <w:numFmt w:val="bullet"/>
      <w:lvlText w:val=""/>
      <w:lvlJc w:val="left"/>
      <w:pPr>
        <w:ind w:left="1080" w:hanging="360"/>
      </w:pPr>
      <w:rPr>
        <w:rFonts w:ascii="Symbol" w:eastAsiaTheme="minorHAns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E9"/>
    <w:rsid w:val="000C5624"/>
    <w:rsid w:val="001177F9"/>
    <w:rsid w:val="002C6BBF"/>
    <w:rsid w:val="005702FD"/>
    <w:rsid w:val="006C31AD"/>
    <w:rsid w:val="009028E3"/>
    <w:rsid w:val="009369AE"/>
    <w:rsid w:val="00AC2276"/>
    <w:rsid w:val="00AD6D85"/>
    <w:rsid w:val="00CA14E9"/>
    <w:rsid w:val="00EA35D5"/>
    <w:rsid w:val="00EE1A5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55DD"/>
  <w15:chartTrackingRefBased/>
  <w15:docId w15:val="{161DC0DA-F8E4-406E-8DAC-E7DF84FF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2021-11-27T12:58:00Z</dcterms:created>
  <dcterms:modified xsi:type="dcterms:W3CDTF">2021-11-27T14:41:00Z</dcterms:modified>
</cp:coreProperties>
</file>