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55DD" w14:textId="5E341C65" w:rsidR="0094562F" w:rsidRDefault="0094562F" w:rsidP="0094562F">
      <w:pPr>
        <w:ind w:left="1440" w:firstLine="720"/>
        <w:jc w:val="both"/>
      </w:pPr>
      <w:r>
        <w:t xml:space="preserve">  </w:t>
      </w:r>
      <w:r>
        <w:t>IQAC REVIEW MEETING</w:t>
      </w:r>
      <w:r>
        <w:tab/>
      </w:r>
      <w:r>
        <w:tab/>
      </w:r>
      <w:r>
        <w:tab/>
        <w:t>Dated: 15-11-2021</w:t>
      </w:r>
    </w:p>
    <w:p w14:paraId="36ACB5AF" w14:textId="77777777" w:rsidR="0094562F" w:rsidRDefault="0094562F" w:rsidP="0094562F">
      <w:pPr>
        <w:jc w:val="both"/>
      </w:pPr>
      <w:r>
        <w:t xml:space="preserve">Members Present: Principal, </w:t>
      </w:r>
      <w:proofErr w:type="spellStart"/>
      <w:r>
        <w:t>Shongna</w:t>
      </w:r>
      <w:proofErr w:type="spellEnd"/>
      <w:r>
        <w:t xml:space="preserve"> Konyak, </w:t>
      </w:r>
      <w:proofErr w:type="spellStart"/>
      <w:r>
        <w:t>Gegin</w:t>
      </w:r>
      <w:proofErr w:type="spellEnd"/>
      <w:r>
        <w:t xml:space="preserve"> D., Esther P Konyak, Koshy CP, </w:t>
      </w:r>
      <w:proofErr w:type="spellStart"/>
      <w:r>
        <w:t>Temlei</w:t>
      </w:r>
      <w:proofErr w:type="spellEnd"/>
      <w:r>
        <w:t xml:space="preserve"> </w:t>
      </w:r>
      <w:proofErr w:type="spellStart"/>
      <w:r>
        <w:t>Shonpohru</w:t>
      </w:r>
      <w:proofErr w:type="spellEnd"/>
      <w:r>
        <w:t>, SB Moses.</w:t>
      </w:r>
    </w:p>
    <w:p w14:paraId="1AC2CF78" w14:textId="77777777" w:rsidR="0094562F" w:rsidRDefault="0094562F" w:rsidP="0094562F">
      <w:pPr>
        <w:jc w:val="both"/>
      </w:pPr>
    </w:p>
    <w:p w14:paraId="3E9E00B7" w14:textId="77777777" w:rsidR="0094562F" w:rsidRDefault="0094562F" w:rsidP="0094562F">
      <w:pPr>
        <w:pStyle w:val="ListParagraph"/>
        <w:numPr>
          <w:ilvl w:val="0"/>
          <w:numId w:val="2"/>
        </w:numPr>
        <w:jc w:val="both"/>
      </w:pPr>
      <w:r>
        <w:t>Coordinator welcomed all members and emphasized the need to diligently prepare individual criterion assignment for timely review and progress as the IQAC prepared to upload Self Study Report.</w:t>
      </w:r>
    </w:p>
    <w:p w14:paraId="4E8E4951" w14:textId="77777777" w:rsidR="0094562F" w:rsidRDefault="0094562F" w:rsidP="0094562F">
      <w:pPr>
        <w:pStyle w:val="ListParagraph"/>
        <w:numPr>
          <w:ilvl w:val="0"/>
          <w:numId w:val="2"/>
        </w:numPr>
        <w:jc w:val="both"/>
      </w:pPr>
      <w:r>
        <w:t>A review of Criterion II written by Koshy CP was studied by the members present.</w:t>
      </w:r>
    </w:p>
    <w:p w14:paraId="439F844A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2.1.1: to be consistent with the Extended Profile of the Institution.</w:t>
      </w:r>
    </w:p>
    <w:p w14:paraId="59A2D8E2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2.3.1: response to be re-phrased.</w:t>
      </w:r>
    </w:p>
    <w:p w14:paraId="57673350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2.3.2: geo-tagged photos to follow to support ICT enabled tools for effective teaching-learning.</w:t>
      </w:r>
    </w:p>
    <w:p w14:paraId="2D285C68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2.3.3: Mentor-Mentee list yet to be received.</w:t>
      </w:r>
    </w:p>
    <w:p w14:paraId="006DBB2E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2.5.1: in the response, to include moderation during internal assessment and to omit the last bullet point.</w:t>
      </w:r>
    </w:p>
    <w:p w14:paraId="0CB28C6F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2.5.2: in the response, to reflect internal assessment as a continuous process. Collect samples of previous/present internal assessment activity such as project report/essays/answer scripts of tests.</w:t>
      </w:r>
    </w:p>
    <w:p w14:paraId="38C2450F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2.6.1: to omit last bullet point.</w:t>
      </w:r>
    </w:p>
    <w:p w14:paraId="0FE0216A" w14:textId="77777777" w:rsidR="0094562F" w:rsidRDefault="0094562F" w:rsidP="0094562F">
      <w:pPr>
        <w:pStyle w:val="ListParagraph"/>
        <w:numPr>
          <w:ilvl w:val="0"/>
          <w:numId w:val="2"/>
        </w:numPr>
        <w:jc w:val="both"/>
      </w:pPr>
      <w:r>
        <w:t>A review of Criterion III written by Esther P Konyak was studied by the members present.</w:t>
      </w:r>
    </w:p>
    <w:p w14:paraId="246E89EB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3.2.1: NEIHA link yet to be traced in the UGC CARE List.</w:t>
      </w:r>
    </w:p>
    <w:p w14:paraId="3FADCEDE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3.3.1: in the response, to omit the last bullet point.</w:t>
      </w:r>
    </w:p>
    <w:p w14:paraId="09E5F3F7" w14:textId="77777777" w:rsidR="0094562F" w:rsidRDefault="0094562F" w:rsidP="0094562F">
      <w:pPr>
        <w:pStyle w:val="ListParagraph"/>
        <w:numPr>
          <w:ilvl w:val="0"/>
          <w:numId w:val="1"/>
        </w:numPr>
        <w:jc w:val="both"/>
      </w:pPr>
      <w:r>
        <w:t>Metric 3.4.1: to include “Road Map on Higher Education” conducted by the Directorate of Higher Education, Kohima.</w:t>
      </w:r>
    </w:p>
    <w:p w14:paraId="55CD11FC" w14:textId="77777777" w:rsidR="0094562F" w:rsidRDefault="0094562F" w:rsidP="0094562F">
      <w:pPr>
        <w:jc w:val="both"/>
      </w:pPr>
    </w:p>
    <w:p w14:paraId="3737E6C9" w14:textId="77777777" w:rsidR="0094562F" w:rsidRDefault="0094562F" w:rsidP="0094562F">
      <w:pPr>
        <w:ind w:left="6480"/>
        <w:jc w:val="both"/>
      </w:pPr>
      <w:r>
        <w:t xml:space="preserve">     Recorded by:</w:t>
      </w:r>
    </w:p>
    <w:p w14:paraId="769D789F" w14:textId="77777777" w:rsidR="0094562F" w:rsidRDefault="0094562F" w:rsidP="0094562F">
      <w:pPr>
        <w:spacing w:after="0"/>
        <w:ind w:left="6480"/>
        <w:jc w:val="both"/>
      </w:pPr>
      <w:proofErr w:type="spellStart"/>
      <w:r>
        <w:t>Dr.</w:t>
      </w:r>
      <w:proofErr w:type="spellEnd"/>
      <w:r>
        <w:t xml:space="preserve"> Esther P Konyak</w:t>
      </w:r>
    </w:p>
    <w:p w14:paraId="1229502B" w14:textId="77777777" w:rsidR="0094562F" w:rsidRDefault="0094562F" w:rsidP="0094562F">
      <w:pPr>
        <w:spacing w:after="0"/>
        <w:ind w:left="6480"/>
        <w:jc w:val="both"/>
      </w:pPr>
      <w:r>
        <w:t xml:space="preserve">   Secretary, IQAC</w:t>
      </w:r>
    </w:p>
    <w:p w14:paraId="0B539A43" w14:textId="77777777" w:rsidR="009369AE" w:rsidRDefault="009369AE"/>
    <w:sectPr w:rsidR="009369AE" w:rsidSect="00AD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014"/>
    <w:multiLevelType w:val="hybridMultilevel"/>
    <w:tmpl w:val="E05A977C"/>
    <w:lvl w:ilvl="0" w:tplc="504019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B6DBD"/>
    <w:multiLevelType w:val="hybridMultilevel"/>
    <w:tmpl w:val="30EEA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2F"/>
    <w:rsid w:val="001177F9"/>
    <w:rsid w:val="009369AE"/>
    <w:rsid w:val="0094562F"/>
    <w:rsid w:val="00AD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F4D8"/>
  <w15:chartTrackingRefBased/>
  <w15:docId w15:val="{37758302-9751-4F23-94EC-728764B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2022-04-18T09:45:00Z</dcterms:created>
  <dcterms:modified xsi:type="dcterms:W3CDTF">2022-04-18T09:46:00Z</dcterms:modified>
</cp:coreProperties>
</file>